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02" w:rsidRDefault="00112302" w:rsidP="00896193">
      <w:pPr>
        <w:shd w:val="clear" w:color="auto" w:fill="DEEBF6"/>
        <w:bidi/>
        <w:ind w:hanging="810"/>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tl/>
        </w:rPr>
        <w:t xml:space="preserve">نموذج (٥): سلم تقدير الورقة البحثيّة </w:t>
      </w:r>
      <w:r>
        <w:rPr>
          <w:rFonts w:ascii="Sakkal Majalla" w:eastAsia="Sakkal Majalla" w:hAnsi="Sakkal Majalla" w:cs="Sakkal Majalla"/>
          <w:b/>
          <w:color w:val="808080"/>
          <w:sz w:val="32"/>
          <w:szCs w:val="32"/>
          <w:rtl/>
        </w:rPr>
        <w:t>(للأبحاث ذات الطبيعة العلميّة)</w:t>
      </w:r>
    </w:p>
    <w:tbl>
      <w:tblPr>
        <w:bidiVisual/>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3"/>
        <w:gridCol w:w="2694"/>
        <w:gridCol w:w="2979"/>
        <w:gridCol w:w="2841"/>
      </w:tblGrid>
      <w:tr w:rsidR="00112302" w:rsidTr="005E1DAB">
        <w:trPr>
          <w:trHeight w:val="68"/>
          <w:jc w:val="center"/>
        </w:trPr>
        <w:tc>
          <w:tcPr>
            <w:tcW w:w="1563" w:type="dxa"/>
            <w:vMerge w:val="restart"/>
            <w:shd w:val="clear" w:color="auto" w:fill="F2F2F2"/>
            <w:vAlign w:val="center"/>
          </w:tcPr>
          <w:p w:rsidR="00112302" w:rsidRDefault="00112302" w:rsidP="00B0115B">
            <w:pPr>
              <w:bidi/>
              <w:jc w:val="center"/>
              <w:rPr>
                <w:rFonts w:ascii="Sakkal Majalla" w:eastAsia="Sakkal Majalla" w:hAnsi="Sakkal Majalla" w:cs="Sakkal Majalla"/>
                <w:b/>
                <w:sz w:val="28"/>
                <w:szCs w:val="28"/>
                <w:rtl/>
              </w:rPr>
            </w:pPr>
            <w:bookmarkStart w:id="0" w:name="_GoBack"/>
            <w:r>
              <w:rPr>
                <w:rFonts w:ascii="Sakkal Majalla" w:eastAsia="Sakkal Majalla" w:hAnsi="Sakkal Majalla" w:cs="Sakkal Majalla"/>
                <w:b/>
                <w:sz w:val="28"/>
                <w:szCs w:val="28"/>
                <w:rtl/>
              </w:rPr>
              <w:t>المحكّ</w:t>
            </w:r>
          </w:p>
        </w:tc>
        <w:tc>
          <w:tcPr>
            <w:tcW w:w="8514" w:type="dxa"/>
            <w:gridSpan w:val="3"/>
            <w:shd w:val="clear" w:color="auto" w:fill="F2F2F2"/>
            <w:vAlign w:val="center"/>
          </w:tcPr>
          <w:p w:rsidR="00112302" w:rsidRDefault="00112302" w:rsidP="00B0115B">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مستوى التقييم</w:t>
            </w:r>
          </w:p>
        </w:tc>
      </w:tr>
      <w:tr w:rsidR="00112302" w:rsidTr="005E1DAB">
        <w:trPr>
          <w:trHeight w:val="58"/>
          <w:jc w:val="center"/>
        </w:trPr>
        <w:tc>
          <w:tcPr>
            <w:tcW w:w="1563" w:type="dxa"/>
            <w:vMerge/>
            <w:shd w:val="clear" w:color="auto" w:fill="F2F2F2"/>
            <w:vAlign w:val="center"/>
          </w:tcPr>
          <w:p w:rsidR="0011230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c>
          <w:tcPr>
            <w:tcW w:w="2694" w:type="dxa"/>
            <w:shd w:val="clear" w:color="auto" w:fill="D9D9D9"/>
            <w:vAlign w:val="center"/>
          </w:tcPr>
          <w:p w:rsidR="00112302" w:rsidRDefault="00112302" w:rsidP="00B0115B">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عالٍ</w:t>
            </w:r>
          </w:p>
        </w:tc>
        <w:tc>
          <w:tcPr>
            <w:tcW w:w="2979" w:type="dxa"/>
            <w:shd w:val="clear" w:color="auto" w:fill="D9D9D9"/>
            <w:vAlign w:val="center"/>
          </w:tcPr>
          <w:p w:rsidR="00112302" w:rsidRDefault="00112302" w:rsidP="00B0115B">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مُتوسط</w:t>
            </w:r>
          </w:p>
        </w:tc>
        <w:tc>
          <w:tcPr>
            <w:tcW w:w="2836" w:type="dxa"/>
            <w:shd w:val="clear" w:color="auto" w:fill="D9D9D9"/>
            <w:vAlign w:val="center"/>
          </w:tcPr>
          <w:p w:rsidR="00112302" w:rsidRDefault="00112302" w:rsidP="00B0115B">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مُنخفض</w:t>
            </w:r>
          </w:p>
        </w:tc>
      </w:tr>
      <w:tr w:rsidR="00112302" w:rsidTr="005E1DAB">
        <w:trPr>
          <w:trHeight w:val="1325"/>
          <w:jc w:val="center"/>
        </w:trPr>
        <w:tc>
          <w:tcPr>
            <w:tcW w:w="1563" w:type="dxa"/>
            <w:shd w:val="clear" w:color="auto" w:fill="DEEBF6"/>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الإطار العام للبحث</w:t>
            </w:r>
          </w:p>
        </w:tc>
        <w:tc>
          <w:tcPr>
            <w:tcW w:w="2694" w:type="dxa"/>
            <w:vMerge w:val="restart"/>
            <w:shd w:val="clear" w:color="auto" w:fill="FFFFFF"/>
            <w:vAlign w:val="center"/>
          </w:tcPr>
          <w:p w:rsidR="00112302" w:rsidRDefault="00112302" w:rsidP="00B0115B">
            <w:pPr>
              <w:tabs>
                <w:tab w:val="left" w:pos="5580"/>
              </w:tabs>
              <w:bidi/>
              <w:jc w:val="center"/>
              <w:rPr>
                <w:rFonts w:ascii="Sakkal Majalla" w:eastAsia="Sakkal Majalla" w:hAnsi="Sakkal Majalla" w:cs="Sakkal Majalla"/>
              </w:rPr>
            </w:pPr>
            <w:r>
              <w:rPr>
                <w:rFonts w:ascii="Sakkal Majalla" w:eastAsia="Sakkal Majalla" w:hAnsi="Sakkal Majalla" w:cs="Sakkal Majalla"/>
                <w:rtl/>
              </w:rPr>
              <w:t>اشتمل الإطار العام للبحث على جميع عناصره (مقدمة، ومشكلة، وأسئلة وأهداف، وأهمية نظرية وعملية، وحدود موضوعية ومكانية وزمانية، وأبرز المصطلحات)، وكُتب بكفاءة عالية</w:t>
            </w:r>
          </w:p>
        </w:tc>
        <w:tc>
          <w:tcPr>
            <w:tcW w:w="2979"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rPr>
            </w:pPr>
            <w:r w:rsidRPr="00522FF2">
              <w:rPr>
                <w:rFonts w:ascii="Sakkal Majalla" w:eastAsia="Sakkal Majalla" w:hAnsi="Sakkal Majalla" w:cs="Sakkal Majalla"/>
                <w:rtl/>
              </w:rPr>
              <w:t>اشتمل الإطار العام للبحث على معظم عناصره (مقدمة، ومشكلة، وأسئلة وأهداف، وأهمية نظرية وعملية، وحدود موضوعية ومكانية وزمانية، وأبرز المصطلحات)، وكُتب بكفاءة متوسطة</w:t>
            </w:r>
          </w:p>
        </w:tc>
        <w:tc>
          <w:tcPr>
            <w:tcW w:w="2836"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rPr>
            </w:pPr>
            <w:r w:rsidRPr="00522FF2">
              <w:rPr>
                <w:rFonts w:ascii="Sakkal Majalla" w:eastAsia="Sakkal Majalla" w:hAnsi="Sakkal Majalla" w:cs="Sakkal Majalla"/>
                <w:rtl/>
              </w:rPr>
              <w:t>اشتمل الإطار العام للبحث على بعض عناصره (مقدمة، ومشكلة، وأسئلة وأهداف، وأهمية نظرية وعملية، وحدود موضوعية ومكانية وزمانية، وأبرز المصطلحات)، وكُتب بكفاءة منخفضة</w:t>
            </w:r>
          </w:p>
        </w:tc>
      </w:tr>
      <w:tr w:rsidR="00112302" w:rsidTr="005E1DAB">
        <w:trPr>
          <w:trHeight w:val="139"/>
          <w:jc w:val="center"/>
        </w:trPr>
        <w:tc>
          <w:tcPr>
            <w:tcW w:w="1563" w:type="dxa"/>
            <w:shd w:val="clear" w:color="auto" w:fill="F2F2F2"/>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٢٠%</w:t>
            </w:r>
          </w:p>
        </w:tc>
        <w:tc>
          <w:tcPr>
            <w:tcW w:w="2694" w:type="dxa"/>
            <w:vMerge/>
            <w:shd w:val="clear" w:color="auto" w:fill="FFFFFF"/>
            <w:vAlign w:val="center"/>
          </w:tcPr>
          <w:p w:rsidR="0011230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9"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836"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112302" w:rsidTr="005E1DAB">
        <w:trPr>
          <w:trHeight w:val="2183"/>
          <w:jc w:val="center"/>
        </w:trPr>
        <w:tc>
          <w:tcPr>
            <w:tcW w:w="1563" w:type="dxa"/>
            <w:shd w:val="clear" w:color="auto" w:fill="DEEBF6"/>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أدبيات البحث</w:t>
            </w:r>
          </w:p>
        </w:tc>
        <w:tc>
          <w:tcPr>
            <w:tcW w:w="2694" w:type="dxa"/>
            <w:vMerge w:val="restart"/>
            <w:shd w:val="clear" w:color="auto" w:fill="FFFFFF"/>
            <w:vAlign w:val="center"/>
          </w:tcPr>
          <w:p w:rsidR="00112302" w:rsidRDefault="00112302" w:rsidP="00B0115B">
            <w:pPr>
              <w:tabs>
                <w:tab w:val="left" w:pos="5580"/>
              </w:tabs>
              <w:bidi/>
              <w:jc w:val="center"/>
              <w:rPr>
                <w:rFonts w:ascii="Sakkal Majalla" w:eastAsia="Sakkal Majalla" w:hAnsi="Sakkal Majalla" w:cs="Sakkal Majalla"/>
              </w:rPr>
            </w:pPr>
            <w:r>
              <w:rPr>
                <w:rFonts w:ascii="Sakkal Majalla" w:eastAsia="Sakkal Majalla" w:hAnsi="Sakkal Majalla" w:cs="Sakkal Majalla"/>
                <w:rtl/>
              </w:rPr>
              <w:t>ارتبط جميع الإطار النظري بموضوع البحث ومتغيراته، واتسمت معلوماته بالتسلسل والشمول والعمق والصحة، و</w:t>
            </w:r>
            <w:r>
              <w:rPr>
                <w:rFonts w:ascii="Sakkal Majalla" w:eastAsia="Sakkal Majalla" w:hAnsi="Sakkal Majalla" w:cs="Sakkal Majalla"/>
                <w:sz w:val="21"/>
                <w:szCs w:val="21"/>
                <w:rtl/>
              </w:rPr>
              <w:t>تمّت الإشارة بشكل واضح إلى أدبيات الدراسات السابقة العربية والأجنبية، وتمّ الربط بينها وبين موضوع الورقة</w:t>
            </w:r>
          </w:p>
        </w:tc>
        <w:tc>
          <w:tcPr>
            <w:tcW w:w="2979" w:type="dxa"/>
            <w:vMerge w:val="restart"/>
            <w:shd w:val="clear" w:color="auto" w:fill="FFFFFF"/>
            <w:vAlign w:val="center"/>
          </w:tcPr>
          <w:p w:rsidR="00112302" w:rsidRPr="00522FF2" w:rsidRDefault="00112302" w:rsidP="00B0115B">
            <w:pPr>
              <w:tabs>
                <w:tab w:val="left" w:pos="5580"/>
              </w:tabs>
              <w:bidi/>
              <w:jc w:val="center"/>
              <w:rPr>
                <w:rFonts w:ascii="Sakkal Majalla" w:eastAsia="Sakkal Majalla" w:hAnsi="Sakkal Majalla" w:cs="Sakkal Majalla"/>
              </w:rPr>
            </w:pPr>
            <w:r w:rsidRPr="00522FF2">
              <w:rPr>
                <w:rFonts w:ascii="Sakkal Majalla" w:eastAsia="Sakkal Majalla" w:hAnsi="Sakkal Majalla" w:cs="Sakkal Majalla"/>
                <w:rtl/>
              </w:rPr>
              <w:t xml:space="preserve">ارتبط معظم الإطار النظري بموضوع البحث ومتغيراته، واتسمت معلوماته إلى حدّ </w:t>
            </w:r>
            <w:proofErr w:type="spellStart"/>
            <w:r w:rsidRPr="00522FF2">
              <w:rPr>
                <w:rFonts w:ascii="Sakkal Majalla" w:eastAsia="Sakkal Majalla" w:hAnsi="Sakkal Majalla" w:cs="Sakkal Majalla"/>
                <w:rtl/>
              </w:rPr>
              <w:t>مابالتسلسل</w:t>
            </w:r>
            <w:proofErr w:type="spellEnd"/>
            <w:r w:rsidRPr="00522FF2">
              <w:rPr>
                <w:rFonts w:ascii="Sakkal Majalla" w:eastAsia="Sakkal Majalla" w:hAnsi="Sakkal Majalla" w:cs="Sakkal Majalla"/>
                <w:rtl/>
              </w:rPr>
              <w:t xml:space="preserve"> والشمول والعمق والصحة، وتمّت الإشارة إلى بعض أدبيات الدراسات السابقة العربية والأجنبية، وتمّ الربط بين بعضها وبين موضوع الورقة</w:t>
            </w:r>
          </w:p>
        </w:tc>
        <w:tc>
          <w:tcPr>
            <w:tcW w:w="2836"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b/>
              </w:rPr>
            </w:pPr>
            <w:r w:rsidRPr="00522FF2">
              <w:rPr>
                <w:rFonts w:ascii="Sakkal Majalla" w:eastAsia="Sakkal Majalla" w:hAnsi="Sakkal Majalla" w:cs="Sakkal Majalla"/>
                <w:rtl/>
              </w:rPr>
              <w:t>لم يرتبط معظم الإطار النظري بموضوع البحث ومتغيراته، ولم تتسم معلوماته بالتسلسل أو الشمول أو العمق أو الصحة، وتمّت الإشارة إلى بعض أدبيات الدراسات السابقة بطريقة غير واضحة، ولم يتم الربط بينها وبين موضوع الورقة</w:t>
            </w:r>
          </w:p>
        </w:tc>
      </w:tr>
      <w:tr w:rsidR="00112302" w:rsidTr="005E1DAB">
        <w:trPr>
          <w:trHeight w:val="58"/>
          <w:jc w:val="center"/>
        </w:trPr>
        <w:tc>
          <w:tcPr>
            <w:tcW w:w="1563" w:type="dxa"/>
            <w:shd w:val="clear" w:color="auto" w:fill="F2F2F2"/>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٢٠%</w:t>
            </w:r>
          </w:p>
        </w:tc>
        <w:tc>
          <w:tcPr>
            <w:tcW w:w="2694" w:type="dxa"/>
            <w:vMerge/>
            <w:shd w:val="clear" w:color="auto" w:fill="FFFFFF"/>
            <w:vAlign w:val="center"/>
          </w:tcPr>
          <w:p w:rsidR="0011230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9"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836"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112302" w:rsidTr="005E1DAB">
        <w:trPr>
          <w:trHeight w:val="1854"/>
          <w:jc w:val="center"/>
        </w:trPr>
        <w:tc>
          <w:tcPr>
            <w:tcW w:w="1563" w:type="dxa"/>
            <w:shd w:val="clear" w:color="auto" w:fill="DEEBF6"/>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منهجيّة البحث</w:t>
            </w:r>
          </w:p>
        </w:tc>
        <w:tc>
          <w:tcPr>
            <w:tcW w:w="2694" w:type="dxa"/>
            <w:vMerge w:val="restart"/>
            <w:shd w:val="clear" w:color="auto" w:fill="FFFFFF"/>
            <w:vAlign w:val="center"/>
          </w:tcPr>
          <w:p w:rsidR="00112302" w:rsidRDefault="00112302" w:rsidP="00B0115B">
            <w:pPr>
              <w:bidi/>
              <w:jc w:val="center"/>
              <w:rPr>
                <w:rFonts w:ascii="Sakkal Majalla" w:eastAsia="Sakkal Majalla" w:hAnsi="Sakkal Majalla" w:cs="Sakkal Majalla"/>
              </w:rPr>
            </w:pPr>
            <w:r>
              <w:rPr>
                <w:rFonts w:ascii="Sakkal Majalla" w:eastAsia="Sakkal Majalla" w:hAnsi="Sakkal Majalla" w:cs="Sakkal Majalla"/>
                <w:rtl/>
              </w:rPr>
              <w:t>شُرحت منهجية البحث،</w:t>
            </w:r>
            <w:r>
              <w:rPr>
                <w:rFonts w:ascii="Sakkal Majalla" w:eastAsia="Sakkal Majalla" w:hAnsi="Sakkal Majalla" w:cs="Sakkal Majalla"/>
                <w:sz w:val="28"/>
                <w:szCs w:val="28"/>
              </w:rPr>
              <w:t xml:space="preserve"> </w:t>
            </w:r>
            <w:r>
              <w:rPr>
                <w:rFonts w:ascii="Sakkal Majalla" w:eastAsia="Sakkal Majalla" w:hAnsi="Sakkal Majalla" w:cs="Sakkal Majalla"/>
                <w:rtl/>
              </w:rPr>
              <w:t>وصُممت التجربة بطريقةٍ صحيحة، وتمّ توضيح أسباب اختيار واستخدام أدوات القياس والإجراءات، ونُوقشت أسباب اختيار مجتمع البحث وكيفية تحديد العينة والوصول إليها بطريقة واضحة ومنطقية مناسبة للبحث وأخلاقياته</w:t>
            </w:r>
          </w:p>
        </w:tc>
        <w:tc>
          <w:tcPr>
            <w:tcW w:w="2979"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rPr>
            </w:pPr>
            <w:r w:rsidRPr="00522FF2">
              <w:rPr>
                <w:rFonts w:ascii="Sakkal Majalla" w:eastAsia="Sakkal Majalla" w:hAnsi="Sakkal Majalla" w:cs="Sakkal Majalla"/>
                <w:rtl/>
              </w:rPr>
              <w:t>شُرحت منهجية البحث،</w:t>
            </w:r>
            <w:r w:rsidRPr="00522FF2">
              <w:rPr>
                <w:rFonts w:ascii="Sakkal Majalla" w:eastAsia="Sakkal Majalla" w:hAnsi="Sakkal Majalla" w:cs="Sakkal Majalla"/>
                <w:sz w:val="28"/>
                <w:szCs w:val="28"/>
              </w:rPr>
              <w:t xml:space="preserve"> </w:t>
            </w:r>
            <w:r w:rsidRPr="00522FF2">
              <w:rPr>
                <w:rFonts w:ascii="Sakkal Majalla" w:eastAsia="Sakkal Majalla" w:hAnsi="Sakkal Majalla" w:cs="Sakkal Majalla"/>
                <w:rtl/>
              </w:rPr>
              <w:t>وصُممت التجربة بطريقةٍ مقبولة، ولم يتم توضيح أسباب اختيار واستخدام أدوات القياس والإجراءات بشكلٍ كاف، ونُوقشت أسباب اختيار مجتمع البحث وكيفية تحديد العينة والوصول إليها بطريقة سطحيّة وغير مناسبة للبحث وأخلاقياته</w:t>
            </w:r>
          </w:p>
        </w:tc>
        <w:tc>
          <w:tcPr>
            <w:tcW w:w="2836"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rPr>
            </w:pPr>
            <w:r w:rsidRPr="00522FF2">
              <w:rPr>
                <w:rFonts w:ascii="Sakkal Majalla" w:eastAsia="Sakkal Majalla" w:hAnsi="Sakkal Majalla" w:cs="Sakkal Majalla"/>
                <w:rtl/>
              </w:rPr>
              <w:t>لم تُشرح منهجيّة البحث،</w:t>
            </w:r>
            <w:r w:rsidRPr="00522FF2">
              <w:rPr>
                <w:rFonts w:ascii="Sakkal Majalla" w:eastAsia="Sakkal Majalla" w:hAnsi="Sakkal Majalla" w:cs="Sakkal Majalla"/>
                <w:sz w:val="28"/>
                <w:szCs w:val="28"/>
              </w:rPr>
              <w:t xml:space="preserve"> </w:t>
            </w:r>
            <w:r w:rsidRPr="00522FF2">
              <w:rPr>
                <w:rFonts w:ascii="Sakkal Majalla" w:eastAsia="Sakkal Majalla" w:hAnsi="Sakkal Majalla" w:cs="Sakkal Majalla"/>
                <w:rtl/>
              </w:rPr>
              <w:t>ولم تُصمم التجربة بطريقةٍ صحيحة، ولم يتم توضيح أسباب اختيار واستخدام أدوات القياس والإجراءات بشكلٍ كاف، أو لم تناقش أسباب اختيار مجتمع البحث وكيفية تحديد العينة والوصول إليها بطريقة واضحة ومناسبة لأخلاقيات البحث</w:t>
            </w:r>
          </w:p>
        </w:tc>
      </w:tr>
      <w:tr w:rsidR="00112302" w:rsidTr="005E1DAB">
        <w:trPr>
          <w:trHeight w:val="58"/>
          <w:jc w:val="center"/>
        </w:trPr>
        <w:tc>
          <w:tcPr>
            <w:tcW w:w="1563" w:type="dxa"/>
            <w:shd w:val="clear" w:color="auto" w:fill="F2F2F2"/>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١٥%</w:t>
            </w:r>
          </w:p>
        </w:tc>
        <w:tc>
          <w:tcPr>
            <w:tcW w:w="2694" w:type="dxa"/>
            <w:vMerge/>
            <w:shd w:val="clear" w:color="auto" w:fill="FFFFFF"/>
            <w:vAlign w:val="center"/>
          </w:tcPr>
          <w:p w:rsidR="0011230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9"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836"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112302" w:rsidTr="005E1DAB">
        <w:trPr>
          <w:trHeight w:val="1583"/>
          <w:jc w:val="center"/>
        </w:trPr>
        <w:tc>
          <w:tcPr>
            <w:tcW w:w="1563" w:type="dxa"/>
            <w:shd w:val="clear" w:color="auto" w:fill="DEEBF6"/>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النتائج ومناقشتها</w:t>
            </w:r>
          </w:p>
        </w:tc>
        <w:tc>
          <w:tcPr>
            <w:tcW w:w="2694" w:type="dxa"/>
            <w:vMerge w:val="restart"/>
            <w:shd w:val="clear" w:color="auto" w:fill="FFFFFF"/>
            <w:vAlign w:val="center"/>
          </w:tcPr>
          <w:p w:rsidR="00112302" w:rsidRDefault="00112302" w:rsidP="00B0115B">
            <w:pPr>
              <w:bidi/>
              <w:jc w:val="center"/>
              <w:rPr>
                <w:rFonts w:ascii="Sakkal Majalla" w:eastAsia="Sakkal Majalla" w:hAnsi="Sakkal Majalla" w:cs="Sakkal Majalla"/>
              </w:rPr>
            </w:pPr>
            <w:r>
              <w:rPr>
                <w:rFonts w:ascii="Sakkal Majalla" w:eastAsia="Sakkal Majalla" w:hAnsi="Sakkal Majalla" w:cs="Sakkal Majalla"/>
                <w:rtl/>
              </w:rPr>
              <w:t>عُرضت نتائج التجربة بتسلسل منطقي، ومدعومة بجميع التوضيحات المطلوبة (جداول، وأشكال، وصور) بطريقة سليمة، وتظهر قدرة الباحث على تحليل وتفسير جميع النتائج، والربط بين النتائج وبين الدراسات السابقة بكفاءة عالية</w:t>
            </w:r>
          </w:p>
        </w:tc>
        <w:tc>
          <w:tcPr>
            <w:tcW w:w="2979"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rPr>
            </w:pPr>
            <w:r w:rsidRPr="00522FF2">
              <w:rPr>
                <w:rFonts w:ascii="Sakkal Majalla" w:eastAsia="Sakkal Majalla" w:hAnsi="Sakkal Majalla" w:cs="Sakkal Majalla"/>
                <w:rtl/>
              </w:rPr>
              <w:t>عُرضت نتائج التجربة بتسلسل شبه منطقي، ومدعومة بمعظم التوضيحات المطلوبة (جداول، وأشكال، وصور) بطريقة مقبولة، وتظهر قدرة الباحث على تحليل وتفسير معظم النتائج، وتم الربط بين النتائج وبين الدراسات السابقة بكفاءة متوسطة</w:t>
            </w:r>
          </w:p>
        </w:tc>
        <w:tc>
          <w:tcPr>
            <w:tcW w:w="2836"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rPr>
            </w:pPr>
            <w:r w:rsidRPr="00522FF2">
              <w:rPr>
                <w:rFonts w:ascii="Sakkal Majalla" w:eastAsia="Sakkal Majalla" w:hAnsi="Sakkal Majalla" w:cs="Sakkal Majalla"/>
                <w:rtl/>
              </w:rPr>
              <w:t>لم تُعرض نتائج التجربة بتسلسل منطقي، ولم تُدعم بالتوضيحات المطلوبة (جداول، أشكال، وصور)، ولم تظهر قدرة الباحث على تحليل وتفسير جميع النتائج، وتم الربط بين النتائج وبين الدراسات السابقة بكفاءة منخفضة</w:t>
            </w:r>
          </w:p>
        </w:tc>
      </w:tr>
      <w:tr w:rsidR="00112302" w:rsidTr="005E1DAB">
        <w:trPr>
          <w:trHeight w:val="75"/>
          <w:jc w:val="center"/>
        </w:trPr>
        <w:tc>
          <w:tcPr>
            <w:tcW w:w="1563" w:type="dxa"/>
            <w:shd w:val="clear" w:color="auto" w:fill="F2F2F2"/>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٢٥%</w:t>
            </w:r>
          </w:p>
        </w:tc>
        <w:tc>
          <w:tcPr>
            <w:tcW w:w="2694" w:type="dxa"/>
            <w:vMerge/>
            <w:shd w:val="clear" w:color="auto" w:fill="FFFFFF"/>
            <w:vAlign w:val="center"/>
          </w:tcPr>
          <w:p w:rsidR="0011230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9"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836"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112302" w:rsidTr="005E1DAB">
        <w:trPr>
          <w:trHeight w:val="1880"/>
          <w:jc w:val="center"/>
        </w:trPr>
        <w:tc>
          <w:tcPr>
            <w:tcW w:w="1563" w:type="dxa"/>
            <w:shd w:val="clear" w:color="auto" w:fill="DEEBF6"/>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التنظيم</w:t>
            </w:r>
          </w:p>
        </w:tc>
        <w:tc>
          <w:tcPr>
            <w:tcW w:w="2694" w:type="dxa"/>
            <w:vMerge w:val="restart"/>
            <w:shd w:val="clear" w:color="auto" w:fill="FFFFFF"/>
            <w:vAlign w:val="center"/>
          </w:tcPr>
          <w:p w:rsidR="00112302" w:rsidRDefault="00112302" w:rsidP="00B0115B">
            <w:pPr>
              <w:bidi/>
              <w:jc w:val="center"/>
              <w:rPr>
                <w:rFonts w:ascii="Sakkal Majalla" w:eastAsia="Sakkal Majalla" w:hAnsi="Sakkal Majalla" w:cs="Sakkal Majalla"/>
                <w:b/>
              </w:rPr>
            </w:pPr>
            <w:r>
              <w:rPr>
                <w:rFonts w:ascii="Sakkal Majalla" w:eastAsia="Sakkal Majalla" w:hAnsi="Sakkal Majalla" w:cs="Sakkal Majalla"/>
                <w:rtl/>
              </w:rPr>
              <w:t>سُلمت الورقة وفقًا لجميع ضوابط التنظيم المحددة من غلاف للورقة شامل جميع البيانات المحددة، وفهرس للموضوعات والجداول والأشكال والصور، وتمّ الالتزام بعدد صفحات الورقة ونوع الخط وحجمه</w:t>
            </w:r>
          </w:p>
        </w:tc>
        <w:tc>
          <w:tcPr>
            <w:tcW w:w="2979"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b/>
              </w:rPr>
            </w:pPr>
            <w:r w:rsidRPr="00522FF2">
              <w:rPr>
                <w:rFonts w:ascii="Sakkal Majalla" w:eastAsia="Sakkal Majalla" w:hAnsi="Sakkal Majalla" w:cs="Sakkal Majalla"/>
                <w:rtl/>
              </w:rPr>
              <w:t>سُلمت الورقة وفقًا لمعظم ضوابط التنظيم المحددة من غلاف للورقة شامل جميع البيانات المحددة، وفهرس للموضوعات والجداول والأشكال والصور، ولم يتم الالتزام بجزء من الضوابط الأخرى مثل: عدد صفحات الورقة ونوع الخط وحجمه</w:t>
            </w:r>
            <w:r w:rsidRPr="00522FF2">
              <w:rPr>
                <w:rFonts w:ascii="Sakkal Majalla" w:eastAsia="Sakkal Majalla" w:hAnsi="Sakkal Majalla" w:cs="Sakkal Majalla"/>
                <w:b/>
              </w:rPr>
              <w:t xml:space="preserve"> </w:t>
            </w:r>
          </w:p>
        </w:tc>
        <w:tc>
          <w:tcPr>
            <w:tcW w:w="2836"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b/>
              </w:rPr>
            </w:pPr>
            <w:r w:rsidRPr="00522FF2">
              <w:rPr>
                <w:rFonts w:ascii="Sakkal Majalla" w:eastAsia="Sakkal Majalla" w:hAnsi="Sakkal Majalla" w:cs="Sakkal Majalla"/>
                <w:rtl/>
              </w:rPr>
              <w:t>سُلمت الورقة وفقًا لبعض ضوابط التنظيم المحددة من غلاف للورقة شامل لجميع البيانات المحددة، وفهرس للموضوعات والجداول والأشكال والصور، ولم يتم الالتزام بجزء كبير من الضوابط  الأخرى مثل: عدد صفحات الورقة ونوع الخط وحجمه</w:t>
            </w:r>
          </w:p>
        </w:tc>
      </w:tr>
      <w:tr w:rsidR="00112302" w:rsidTr="005E1DAB">
        <w:trPr>
          <w:trHeight w:val="58"/>
          <w:jc w:val="center"/>
        </w:trPr>
        <w:tc>
          <w:tcPr>
            <w:tcW w:w="1563" w:type="dxa"/>
            <w:shd w:val="clear" w:color="auto" w:fill="F2F2F2"/>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٥%</w:t>
            </w:r>
          </w:p>
        </w:tc>
        <w:tc>
          <w:tcPr>
            <w:tcW w:w="2694" w:type="dxa"/>
            <w:vMerge/>
            <w:shd w:val="clear" w:color="auto" w:fill="FFFFFF"/>
            <w:vAlign w:val="center"/>
          </w:tcPr>
          <w:p w:rsidR="0011230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9"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836"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112302" w:rsidTr="005E1DAB">
        <w:trPr>
          <w:trHeight w:val="1628"/>
          <w:jc w:val="center"/>
        </w:trPr>
        <w:tc>
          <w:tcPr>
            <w:tcW w:w="1563" w:type="dxa"/>
            <w:shd w:val="clear" w:color="auto" w:fill="DEEBF6"/>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lastRenderedPageBreak/>
              <w:t>الكتابة العلمية</w:t>
            </w:r>
          </w:p>
        </w:tc>
        <w:tc>
          <w:tcPr>
            <w:tcW w:w="2694" w:type="dxa"/>
            <w:vMerge w:val="restart"/>
            <w:shd w:val="clear" w:color="auto" w:fill="FFFFFF"/>
            <w:vAlign w:val="center"/>
          </w:tcPr>
          <w:p w:rsidR="00112302" w:rsidRDefault="00112302" w:rsidP="00B0115B">
            <w:pPr>
              <w:tabs>
                <w:tab w:val="left" w:pos="5580"/>
              </w:tabs>
              <w:bidi/>
              <w:jc w:val="center"/>
              <w:rPr>
                <w:rFonts w:ascii="Sakkal Majalla" w:eastAsia="Sakkal Majalla" w:hAnsi="Sakkal Majalla" w:cs="Sakkal Majalla"/>
              </w:rPr>
            </w:pPr>
            <w:r>
              <w:rPr>
                <w:rFonts w:ascii="Sakkal Majalla" w:eastAsia="Sakkal Majalla" w:hAnsi="Sakkal Majalla" w:cs="Sakkal Majalla"/>
                <w:rtl/>
              </w:rPr>
              <w:t>كُتبت الورقة بأسلوب علمي سليم، ملتزم بالقواعد اللغوية والإملائية، ونُظمت المواد المكتوبة في تسلسل منطقي لتعزيز فهم القارئ (الفقرات والعناوين الفرعية وما إلى ذلك)،</w:t>
            </w:r>
            <w:r>
              <w:rPr>
                <w:rFonts w:ascii="Sakkal Majalla" w:eastAsia="Sakkal Majalla" w:hAnsi="Sakkal Majalla" w:cs="Sakkal Majalla"/>
                <w:sz w:val="21"/>
                <w:szCs w:val="21"/>
              </w:rPr>
              <w:t xml:space="preserve"> </w:t>
            </w:r>
            <w:r>
              <w:rPr>
                <w:rFonts w:ascii="Sakkal Majalla" w:eastAsia="Sakkal Majalla" w:hAnsi="Sakkal Majalla" w:cs="Sakkal Majalla"/>
                <w:rtl/>
              </w:rPr>
              <w:t>وتظهر شخصية الباحث في التحليل والربط في جميع أجزاء الورقة</w:t>
            </w:r>
          </w:p>
        </w:tc>
        <w:tc>
          <w:tcPr>
            <w:tcW w:w="2979"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b/>
              </w:rPr>
            </w:pPr>
            <w:r w:rsidRPr="00522FF2">
              <w:rPr>
                <w:rFonts w:ascii="Sakkal Majalla" w:eastAsia="Sakkal Majalla" w:hAnsi="Sakkal Majalla" w:cs="Sakkal Majalla"/>
                <w:rtl/>
              </w:rPr>
              <w:t>كُتبت الورقة بأسلوب علمي في مجملها، ويوجد خطأ واحد أو اثنين في القواعد اللغوية والإملائية، ونُظمت المواد المكتوبة بشكل جيّد بشكلٍ عام، وتم تحديد الفقرات والعناوين الفرعية بشكل مقبول، ولم تظهر شخصية الباحث في التحليل والربط</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في معظم أجزاء الورقة</w:t>
            </w:r>
          </w:p>
        </w:tc>
        <w:tc>
          <w:tcPr>
            <w:tcW w:w="2836" w:type="dxa"/>
            <w:vMerge w:val="restart"/>
            <w:shd w:val="clear" w:color="auto" w:fill="FFFFFF"/>
            <w:vAlign w:val="center"/>
          </w:tcPr>
          <w:p w:rsidR="00112302" w:rsidRPr="00522FF2" w:rsidRDefault="00112302" w:rsidP="00B0115B">
            <w:pPr>
              <w:bidi/>
              <w:jc w:val="center"/>
              <w:rPr>
                <w:rFonts w:ascii="Sakkal Majalla" w:eastAsia="Sakkal Majalla" w:hAnsi="Sakkal Majalla" w:cs="Sakkal Majalla"/>
                <w:b/>
              </w:rPr>
            </w:pPr>
            <w:r w:rsidRPr="00522FF2">
              <w:rPr>
                <w:rFonts w:ascii="Sakkal Majalla" w:eastAsia="Sakkal Majalla" w:hAnsi="Sakkal Majalla" w:cs="Sakkal Majalla"/>
                <w:rtl/>
              </w:rPr>
              <w:t>لم تُكتب الورقة بأسلوب علمي في مجملها،</w:t>
            </w:r>
            <w:r w:rsidRPr="00522FF2">
              <w:rPr>
                <w:rFonts w:ascii="Sakkal Majalla" w:eastAsia="Sakkal Majalla" w:hAnsi="Sakkal Majalla" w:cs="Sakkal Majalla"/>
                <w:sz w:val="28"/>
                <w:szCs w:val="28"/>
                <w:rtl/>
              </w:rPr>
              <w:t xml:space="preserve"> و</w:t>
            </w:r>
            <w:r w:rsidRPr="00522FF2">
              <w:rPr>
                <w:rFonts w:ascii="Sakkal Majalla" w:eastAsia="Sakkal Majalla" w:hAnsi="Sakkal Majalla" w:cs="Sakkal Majalla"/>
                <w:rtl/>
              </w:rPr>
              <w:t>توجد الكثير من الأخطاء في القواعد اللغوية والإملائية،</w:t>
            </w:r>
            <w:r w:rsidRPr="00522FF2">
              <w:rPr>
                <w:rFonts w:ascii="Sakkal Majalla" w:eastAsia="Sakkal Majalla" w:hAnsi="Sakkal Majalla" w:cs="Sakkal Majalla"/>
                <w:sz w:val="28"/>
                <w:szCs w:val="28"/>
                <w:rtl/>
              </w:rPr>
              <w:t xml:space="preserve"> و</w:t>
            </w:r>
            <w:r w:rsidRPr="00522FF2">
              <w:rPr>
                <w:rFonts w:ascii="Sakkal Majalla" w:eastAsia="Sakkal Majalla" w:hAnsi="Sakkal Majalla" w:cs="Sakkal Majalla"/>
                <w:rtl/>
              </w:rPr>
              <w:t>لم يتم تنظيم المواد المكتوبة في تسلسل منطقي لتعزيز فهم القارئ، ولم يتم تحديد الفقرات والعناوين الفرعية، ولم تظهر شخصية الباحث في التحليل والربط</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في جميع أجزاء الورقة</w:t>
            </w:r>
          </w:p>
        </w:tc>
      </w:tr>
      <w:tr w:rsidR="00112302" w:rsidTr="005E1DAB">
        <w:trPr>
          <w:trHeight w:val="58"/>
          <w:jc w:val="center"/>
        </w:trPr>
        <w:tc>
          <w:tcPr>
            <w:tcW w:w="1563" w:type="dxa"/>
            <w:shd w:val="clear" w:color="auto" w:fill="F2F2F2"/>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النسبة المقدرة: ٥%</w:t>
            </w:r>
          </w:p>
        </w:tc>
        <w:tc>
          <w:tcPr>
            <w:tcW w:w="2694" w:type="dxa"/>
            <w:vMerge/>
            <w:shd w:val="clear" w:color="auto" w:fill="FFFFFF"/>
            <w:vAlign w:val="center"/>
          </w:tcPr>
          <w:p w:rsidR="0011230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979"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c>
          <w:tcPr>
            <w:tcW w:w="2836" w:type="dxa"/>
            <w:vMerge/>
            <w:shd w:val="clear" w:color="auto" w:fill="FFFFFF"/>
            <w:vAlign w:val="center"/>
          </w:tcPr>
          <w:p w:rsidR="00112302" w:rsidRPr="00522FF2" w:rsidRDefault="00112302" w:rsidP="00B0115B">
            <w:pPr>
              <w:widowControl w:val="0"/>
              <w:pBdr>
                <w:top w:val="nil"/>
                <w:left w:val="nil"/>
                <w:bottom w:val="nil"/>
                <w:right w:val="nil"/>
                <w:between w:val="nil"/>
              </w:pBdr>
              <w:spacing w:line="276" w:lineRule="auto"/>
              <w:rPr>
                <w:rFonts w:ascii="Sakkal Majalla" w:eastAsia="Sakkal Majalla" w:hAnsi="Sakkal Majalla" w:cs="Sakkal Majalla"/>
                <w:b/>
                <w:sz w:val="20"/>
                <w:szCs w:val="20"/>
              </w:rPr>
            </w:pPr>
          </w:p>
        </w:tc>
      </w:tr>
      <w:tr w:rsidR="00112302" w:rsidTr="005E1DAB">
        <w:trPr>
          <w:trHeight w:val="1293"/>
          <w:jc w:val="center"/>
        </w:trPr>
        <w:tc>
          <w:tcPr>
            <w:tcW w:w="1563" w:type="dxa"/>
            <w:shd w:val="clear" w:color="auto" w:fill="DEEBF6"/>
            <w:vAlign w:val="center"/>
          </w:tcPr>
          <w:p w:rsidR="00112302" w:rsidRDefault="00112302" w:rsidP="00B0115B">
            <w:pPr>
              <w:bidi/>
              <w:jc w:val="center"/>
              <w:rPr>
                <w:rFonts w:ascii="Sakkal Majalla" w:eastAsia="Sakkal Majalla" w:hAnsi="Sakkal Majalla" w:cs="Sakkal Majalla"/>
                <w:b/>
                <w:sz w:val="20"/>
                <w:szCs w:val="20"/>
              </w:rPr>
            </w:pPr>
            <w:r>
              <w:rPr>
                <w:rFonts w:ascii="Sakkal Majalla" w:eastAsia="Sakkal Majalla" w:hAnsi="Sakkal Majalla" w:cs="Sakkal Majalla"/>
                <w:b/>
                <w:sz w:val="20"/>
                <w:szCs w:val="20"/>
                <w:rtl/>
              </w:rPr>
              <w:t xml:space="preserve">التوثيق والمراجع </w:t>
            </w:r>
          </w:p>
        </w:tc>
        <w:tc>
          <w:tcPr>
            <w:tcW w:w="2694" w:type="dxa"/>
            <w:shd w:val="clear" w:color="auto" w:fill="FFFFFF"/>
            <w:vAlign w:val="center"/>
          </w:tcPr>
          <w:p w:rsidR="00112302" w:rsidRDefault="00112302" w:rsidP="00B0115B">
            <w:pPr>
              <w:bidi/>
              <w:jc w:val="center"/>
              <w:rPr>
                <w:rFonts w:ascii="Sakkal Majalla" w:eastAsia="Sakkal Majalla" w:hAnsi="Sakkal Majalla" w:cs="Sakkal Majalla"/>
                <w:b/>
              </w:rPr>
            </w:pPr>
            <w:r>
              <w:rPr>
                <w:rFonts w:ascii="Sakkal Majalla" w:eastAsia="Sakkal Majalla" w:hAnsi="Sakkal Majalla" w:cs="Sakkal Majalla"/>
                <w:rtl/>
              </w:rPr>
              <w:t xml:space="preserve">وُثقت جميع المعلومات في المتن وقائمة المراجع، وتمّ التقيد الكلي بأسلوب </w:t>
            </w:r>
            <w:r w:rsidRPr="00522FF2">
              <w:rPr>
                <w:rFonts w:ascii="Sakkal Majalla" w:eastAsia="Sakkal Majalla" w:hAnsi="Sakkal Majalla" w:cs="Sakkal Majalla"/>
                <w:rtl/>
              </w:rPr>
              <w:t xml:space="preserve">جمعية علم النفس الأمريكية </w:t>
            </w:r>
            <w:r w:rsidRPr="00522FF2">
              <w:rPr>
                <w:rFonts w:ascii="Sakkal Majalla" w:eastAsia="Sakkal Majalla" w:hAnsi="Sakkal Majalla" w:cs="Sakkal Majalla"/>
              </w:rPr>
              <w:t>APA</w:t>
            </w:r>
            <w:r w:rsidRPr="00522FF2">
              <w:rPr>
                <w:rFonts w:ascii="Sakkal Majalla" w:eastAsia="Sakkal Majalla" w:hAnsi="Sakkal Majalla" w:cs="Sakkal Majalla"/>
                <w:rtl/>
              </w:rPr>
              <w:t xml:space="preserve"> النسخة الأخيرة</w:t>
            </w:r>
            <w:r w:rsidRPr="00522FF2">
              <w:rPr>
                <w:rFonts w:ascii="Sakkal Majalla" w:eastAsia="Sakkal Majalla" w:hAnsi="Sakkal Majalla" w:cs="Sakkal Majalla"/>
                <w:b/>
                <w:bCs/>
                <w:rtl/>
              </w:rPr>
              <w:t>،</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واتسمت المراجع</w:t>
            </w:r>
            <w:r>
              <w:rPr>
                <w:rFonts w:ascii="Sakkal Majalla" w:eastAsia="Sakkal Majalla" w:hAnsi="Sakkal Majalla" w:cs="Sakkal Majalla"/>
                <w:rtl/>
              </w:rPr>
              <w:t xml:space="preserve"> بالتنوع والحداثة، وتمّ التقيد بعدد المراجع المطلوبة</w:t>
            </w:r>
          </w:p>
        </w:tc>
        <w:tc>
          <w:tcPr>
            <w:tcW w:w="2979" w:type="dxa"/>
            <w:shd w:val="clear" w:color="auto" w:fill="FFFFFF"/>
            <w:vAlign w:val="center"/>
          </w:tcPr>
          <w:p w:rsidR="00112302" w:rsidRPr="00522FF2" w:rsidRDefault="00112302" w:rsidP="00B0115B">
            <w:pPr>
              <w:bidi/>
              <w:jc w:val="center"/>
              <w:rPr>
                <w:rFonts w:ascii="Sakkal Majalla" w:eastAsia="Sakkal Majalla" w:hAnsi="Sakkal Majalla" w:cs="Sakkal Majalla"/>
                <w:b/>
              </w:rPr>
            </w:pPr>
            <w:r w:rsidRPr="00522FF2">
              <w:rPr>
                <w:rFonts w:ascii="Sakkal Majalla" w:eastAsia="Sakkal Majalla" w:hAnsi="Sakkal Majalla" w:cs="Sakkal Majalla"/>
                <w:rtl/>
              </w:rPr>
              <w:t xml:space="preserve">وُثقت معظم المعلومات في المتن وقائمة المراجع، وتمّ التقيد الجزئي بأسلوب جمعية علم النفس الأمريكية </w:t>
            </w:r>
            <w:r w:rsidRPr="00522FF2">
              <w:rPr>
                <w:rFonts w:ascii="Sakkal Majalla" w:eastAsia="Sakkal Majalla" w:hAnsi="Sakkal Majalla" w:cs="Sakkal Majalla"/>
              </w:rPr>
              <w:t>APA</w:t>
            </w:r>
            <w:r w:rsidRPr="00522FF2">
              <w:rPr>
                <w:rFonts w:ascii="Sakkal Majalla" w:eastAsia="Sakkal Majalla" w:hAnsi="Sakkal Majalla" w:cs="Sakkal Majalla"/>
                <w:rtl/>
              </w:rPr>
              <w:t xml:space="preserve"> النسخة الأخيرة</w:t>
            </w:r>
            <w:r w:rsidRPr="00522FF2">
              <w:rPr>
                <w:rFonts w:ascii="Sakkal Majalla" w:eastAsia="Sakkal Majalla" w:hAnsi="Sakkal Majalla" w:cs="Sakkal Majalla"/>
                <w:b/>
                <w:bCs/>
                <w:rtl/>
              </w:rPr>
              <w:t>،</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واتسمت معظم المراجع بالتنوع والحداثة، وتمّ التقيد بعدد المراجع المطلوبة</w:t>
            </w:r>
          </w:p>
        </w:tc>
        <w:tc>
          <w:tcPr>
            <w:tcW w:w="2836" w:type="dxa"/>
            <w:shd w:val="clear" w:color="auto" w:fill="FFFFFF"/>
            <w:vAlign w:val="center"/>
          </w:tcPr>
          <w:p w:rsidR="00112302" w:rsidRPr="00522FF2" w:rsidRDefault="00112302" w:rsidP="00B0115B">
            <w:pPr>
              <w:bidi/>
              <w:jc w:val="center"/>
              <w:rPr>
                <w:rFonts w:ascii="Sakkal Majalla" w:eastAsia="Sakkal Majalla" w:hAnsi="Sakkal Majalla" w:cs="Sakkal Majalla"/>
                <w:b/>
              </w:rPr>
            </w:pPr>
            <w:r w:rsidRPr="00522FF2">
              <w:rPr>
                <w:rFonts w:ascii="Sakkal Majalla" w:eastAsia="Sakkal Majalla" w:hAnsi="Sakkal Majalla" w:cs="Sakkal Majalla"/>
                <w:rtl/>
              </w:rPr>
              <w:t xml:space="preserve">لم تُوثق معظم المعلومات في المتن وقائمة المراجع، ولم يتم التقيد بأسلوب جمعية علم النفس الأمريكية </w:t>
            </w:r>
            <w:r w:rsidRPr="00522FF2">
              <w:rPr>
                <w:rFonts w:ascii="Sakkal Majalla" w:eastAsia="Sakkal Majalla" w:hAnsi="Sakkal Majalla" w:cs="Sakkal Majalla"/>
              </w:rPr>
              <w:t>APA</w:t>
            </w:r>
            <w:r w:rsidRPr="00522FF2">
              <w:rPr>
                <w:rFonts w:ascii="Sakkal Majalla" w:eastAsia="Sakkal Majalla" w:hAnsi="Sakkal Majalla" w:cs="Sakkal Majalla"/>
                <w:rtl/>
              </w:rPr>
              <w:t xml:space="preserve"> النسخة الأخيرة</w:t>
            </w:r>
            <w:r w:rsidRPr="00522FF2">
              <w:rPr>
                <w:rFonts w:ascii="Sakkal Majalla" w:eastAsia="Sakkal Majalla" w:hAnsi="Sakkal Majalla" w:cs="Sakkal Majalla"/>
                <w:b/>
                <w:bCs/>
                <w:rtl/>
              </w:rPr>
              <w:t>،</w:t>
            </w:r>
            <w:r w:rsidRPr="00522FF2">
              <w:rPr>
                <w:rFonts w:ascii="Sakkal Majalla" w:eastAsia="Sakkal Majalla" w:hAnsi="Sakkal Majalla" w:cs="Sakkal Majalla"/>
                <w:b/>
              </w:rPr>
              <w:t xml:space="preserve"> </w:t>
            </w:r>
            <w:r w:rsidRPr="00522FF2">
              <w:rPr>
                <w:rFonts w:ascii="Sakkal Majalla" w:eastAsia="Sakkal Majalla" w:hAnsi="Sakkal Majalla" w:cs="Sakkal Majalla"/>
                <w:rtl/>
              </w:rPr>
              <w:t>ولم تتسم المراجع بالتنوع والحداثة، ولم يتم التقيد بعدد المراجع المطلوبة</w:t>
            </w:r>
          </w:p>
        </w:tc>
      </w:tr>
      <w:bookmarkEnd w:id="0"/>
    </w:tbl>
    <w:p w:rsidR="00112302" w:rsidRPr="00001032" w:rsidRDefault="00112302" w:rsidP="00112302">
      <w:pPr>
        <w:jc w:val="center"/>
        <w:rPr>
          <w:rFonts w:ascii="Sakkal Majalla" w:eastAsia="Sakkal Majalla" w:hAnsi="Sakkal Majalla" w:cs="Sakkal Majalla"/>
          <w:b/>
          <w:color w:val="2F5496"/>
          <w:sz w:val="48"/>
          <w:szCs w:val="48"/>
          <w:rtl/>
        </w:rPr>
      </w:pPr>
    </w:p>
    <w:sectPr w:rsidR="00112302" w:rsidRPr="00001032" w:rsidSect="00896193">
      <w:pgSz w:w="11906" w:h="16838"/>
      <w:pgMar w:top="1440" w:right="180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AA"/>
    <w:rsid w:val="00112302"/>
    <w:rsid w:val="001C57FE"/>
    <w:rsid w:val="003830C0"/>
    <w:rsid w:val="003A5BAA"/>
    <w:rsid w:val="005E1DAB"/>
    <w:rsid w:val="00896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084D"/>
  <w15:chartTrackingRefBased/>
  <w15:docId w15:val="{6EBFEB8A-D945-4F3F-AF64-AA5D3E73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302"/>
    <w:rPr>
      <w:rFonts w:ascii="Calibri" w:eastAsia="Calibri" w:hAnsi="Calibri" w:cs="Calibr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698</Words>
  <Characters>3980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 Alarifi</dc:creator>
  <cp:keywords/>
  <dc:description/>
  <cp:lastModifiedBy>Najla Alarifi</cp:lastModifiedBy>
  <cp:revision>3</cp:revision>
  <dcterms:created xsi:type="dcterms:W3CDTF">2022-03-07T06:30:00Z</dcterms:created>
  <dcterms:modified xsi:type="dcterms:W3CDTF">2022-03-27T07:04:00Z</dcterms:modified>
</cp:coreProperties>
</file>