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57" w:rsidRDefault="00737E57" w:rsidP="004D225A">
      <w:pPr>
        <w:bidi/>
        <w:spacing w:after="0" w:line="240" w:lineRule="auto"/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</w:pPr>
    </w:p>
    <w:p w:rsidR="00737E57" w:rsidRDefault="00737E57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737E57" w:rsidRDefault="00B51F7D">
      <w:pPr>
        <w:shd w:val="clear" w:color="auto" w:fill="DEEBF6"/>
        <w:bidi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Additional Criteria</w:t>
      </w:r>
    </w:p>
    <w:tbl>
      <w:tblPr>
        <w:tblStyle w:val="afc"/>
        <w:bidiVisual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00"/>
        <w:gridCol w:w="2788"/>
        <w:gridCol w:w="1713"/>
      </w:tblGrid>
      <w:tr w:rsidR="00737E57" w:rsidTr="004D225A">
        <w:trPr>
          <w:trHeight w:val="68"/>
        </w:trPr>
        <w:tc>
          <w:tcPr>
            <w:tcW w:w="8248" w:type="dxa"/>
            <w:gridSpan w:val="3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713" w:type="dxa"/>
            <w:vMerge w:val="restart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737E57" w:rsidTr="004D225A">
        <w:trPr>
          <w:trHeight w:val="296"/>
        </w:trPr>
        <w:tc>
          <w:tcPr>
            <w:tcW w:w="2760" w:type="dxa"/>
            <w:shd w:val="clear" w:color="auto" w:fill="D9D9D9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88" w:type="dxa"/>
            <w:shd w:val="clear" w:color="auto" w:fill="D9D9D9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13" w:type="dxa"/>
            <w:vMerge/>
            <w:shd w:val="clear" w:color="auto" w:fill="F2F2F2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737E57" w:rsidTr="004D225A">
        <w:trPr>
          <w:trHeight w:val="620"/>
        </w:trPr>
        <w:tc>
          <w:tcPr>
            <w:tcW w:w="276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Group did not show how they divided the work, and students did not equally and fairly participate 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Group showed how they divided the work, and all students equally and fairly participated to a certain extent</w:t>
            </w:r>
          </w:p>
        </w:tc>
        <w:tc>
          <w:tcPr>
            <w:tcW w:w="2788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Group showed how they divided the work, and all students participated equally and fairly</w:t>
            </w:r>
          </w:p>
        </w:tc>
        <w:tc>
          <w:tcPr>
            <w:tcW w:w="1713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Participation</w:t>
            </w:r>
          </w:p>
        </w:tc>
      </w:tr>
      <w:tr w:rsidR="00737E57" w:rsidTr="004D225A">
        <w:trPr>
          <w:trHeight w:val="44"/>
        </w:trPr>
        <w:tc>
          <w:tcPr>
            <w:tcW w:w="276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8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3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…</w:t>
            </w:r>
          </w:p>
        </w:tc>
      </w:tr>
      <w:tr w:rsidR="00737E57" w:rsidTr="004D225A">
        <w:trPr>
          <w:trHeight w:val="881"/>
        </w:trPr>
        <w:tc>
          <w:tcPr>
            <w:tcW w:w="276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Fair distribution of presentation time among group members as required by the sub-heading divisions was not observed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Somewhat fair distribution of presentation time among group members as required by the sub-heading divisions was observed</w:t>
            </w:r>
          </w:p>
        </w:tc>
        <w:tc>
          <w:tcPr>
            <w:tcW w:w="2788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Fair distribution of presentation time among group members as required by the sub-heading divisions was observed</w:t>
            </w:r>
          </w:p>
        </w:tc>
        <w:tc>
          <w:tcPr>
            <w:tcW w:w="1713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Time Distribution</w:t>
            </w:r>
          </w:p>
        </w:tc>
      </w:tr>
      <w:tr w:rsidR="00737E57" w:rsidTr="004D225A">
        <w:trPr>
          <w:trHeight w:val="63"/>
        </w:trPr>
        <w:tc>
          <w:tcPr>
            <w:tcW w:w="276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8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3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</w:tbl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eastAsia="Sakkal Majalla" w:hAnsi="Sakkal Majalla" w:cs="Sakkal Majalla"/>
          <w:color w:val="000000"/>
        </w:rPr>
      </w:pPr>
    </w:p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eastAsia="Sakkal Majalla" w:hAnsi="Sakkal Majalla" w:cs="Sakkal Majalla"/>
          <w:color w:val="000000"/>
        </w:rPr>
      </w:pPr>
    </w:p>
    <w:tbl>
      <w:tblPr>
        <w:tblStyle w:val="afd"/>
        <w:bidiVisual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4"/>
        <w:gridCol w:w="2687"/>
        <w:gridCol w:w="2797"/>
        <w:gridCol w:w="1710"/>
      </w:tblGrid>
      <w:tr w:rsidR="00737E57" w:rsidTr="004D225A">
        <w:trPr>
          <w:trHeight w:val="68"/>
        </w:trPr>
        <w:tc>
          <w:tcPr>
            <w:tcW w:w="8268" w:type="dxa"/>
            <w:gridSpan w:val="3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710" w:type="dxa"/>
            <w:vMerge w:val="restart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737E57" w:rsidTr="004D225A">
        <w:trPr>
          <w:trHeight w:val="58"/>
        </w:trPr>
        <w:tc>
          <w:tcPr>
            <w:tcW w:w="2784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687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97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10" w:type="dxa"/>
            <w:vMerge/>
            <w:shd w:val="clear" w:color="auto" w:fill="F2F2F2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737E57" w:rsidTr="004D225A">
        <w:trPr>
          <w:trHeight w:val="971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Presenter's body language is marked by obvious tension and erratic movement</w:t>
            </w:r>
          </w:p>
        </w:tc>
        <w:tc>
          <w:tcPr>
            <w:tcW w:w="2687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Presenter's body language reflects some confidence, yet some inactivity and tension when moving</w:t>
            </w:r>
          </w:p>
        </w:tc>
        <w:tc>
          <w:tcPr>
            <w:tcW w:w="2797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Presenter's body language reflects confidence, ease and smoothness of movement without tension</w:t>
            </w:r>
          </w:p>
        </w:tc>
        <w:tc>
          <w:tcPr>
            <w:tcW w:w="1710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Body Language</w:t>
            </w:r>
          </w:p>
        </w:tc>
      </w:tr>
      <w:tr w:rsidR="00737E57" w:rsidTr="004D225A">
        <w:trPr>
          <w:trHeight w:val="44"/>
        </w:trPr>
        <w:tc>
          <w:tcPr>
            <w:tcW w:w="2784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7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…</w:t>
            </w:r>
          </w:p>
        </w:tc>
      </w:tr>
      <w:tr w:rsidR="00737E57" w:rsidTr="004D225A">
        <w:trPr>
          <w:trHeight w:val="611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Overall appearance of the presenter is not adequate for the situation</w:t>
            </w:r>
          </w:p>
        </w:tc>
        <w:tc>
          <w:tcPr>
            <w:tcW w:w="2687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Overall appearance of the presenter is satisfactory and well-suited for the situation</w:t>
            </w:r>
          </w:p>
        </w:tc>
        <w:tc>
          <w:tcPr>
            <w:tcW w:w="2797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Overall appearance of the presenter is professional and well-suited for the situation</w:t>
            </w:r>
          </w:p>
        </w:tc>
        <w:tc>
          <w:tcPr>
            <w:tcW w:w="1710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General Appearance</w:t>
            </w:r>
          </w:p>
        </w:tc>
      </w:tr>
      <w:tr w:rsidR="00737E57" w:rsidTr="004D225A">
        <w:trPr>
          <w:trHeight w:val="58"/>
        </w:trPr>
        <w:tc>
          <w:tcPr>
            <w:tcW w:w="2784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7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</w:tbl>
    <w:p w:rsidR="00737E57" w:rsidRDefault="00737E57">
      <w:pP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737E57" w:rsidRDefault="00737E57">
      <w:pP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tbl>
      <w:tblPr>
        <w:tblStyle w:val="afe"/>
        <w:bidiVisual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4"/>
        <w:gridCol w:w="2701"/>
        <w:gridCol w:w="2790"/>
        <w:gridCol w:w="1713"/>
      </w:tblGrid>
      <w:tr w:rsidR="00737E57" w:rsidTr="004D225A">
        <w:trPr>
          <w:trHeight w:val="68"/>
        </w:trPr>
        <w:tc>
          <w:tcPr>
            <w:tcW w:w="8275" w:type="dxa"/>
            <w:gridSpan w:val="3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713" w:type="dxa"/>
            <w:vMerge w:val="restart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737E57" w:rsidTr="004D225A">
        <w:trPr>
          <w:trHeight w:val="58"/>
        </w:trPr>
        <w:tc>
          <w:tcPr>
            <w:tcW w:w="2784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01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13" w:type="dxa"/>
            <w:vMerge/>
            <w:shd w:val="clear" w:color="auto" w:fill="F2F2F2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737E57" w:rsidTr="004D225A">
        <w:trPr>
          <w:trHeight w:val="1097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Presentation slides are asymmetrically and </w:t>
            </w:r>
            <w:proofErr w:type="spellStart"/>
            <w:r>
              <w:rPr>
                <w:rFonts w:ascii="Sakkal Majalla" w:eastAsia="Sakkal Majalla" w:hAnsi="Sakkal Majalla" w:cs="Sakkal Majalla"/>
              </w:rPr>
              <w:t>unproportionally</w:t>
            </w:r>
            <w:proofErr w:type="spellEnd"/>
            <w:r>
              <w:rPr>
                <w:rFonts w:ascii="Sakkal Majalla" w:eastAsia="Sakkal Majalla" w:hAnsi="Sakkal Majalla" w:cs="Sakkal Majalla"/>
              </w:rPr>
              <w:t xml:space="preserve"> designed in terms of font type, colors, images and graphics</w:t>
            </w:r>
          </w:p>
        </w:tc>
        <w:tc>
          <w:tcPr>
            <w:tcW w:w="2701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Presentation slides are satisfactorily designed in terms of font type, colors, images and graphics 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Presentation slides are exceptionally and consistently designed in terms of font type, colors, images and graphics</w:t>
            </w:r>
          </w:p>
        </w:tc>
        <w:tc>
          <w:tcPr>
            <w:tcW w:w="1713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Design of Presentation Slides</w:t>
            </w:r>
          </w:p>
        </w:tc>
      </w:tr>
      <w:tr w:rsidR="00737E57" w:rsidTr="004D225A">
        <w:trPr>
          <w:trHeight w:val="44"/>
        </w:trPr>
        <w:tc>
          <w:tcPr>
            <w:tcW w:w="2784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1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3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  <w:tr w:rsidR="00737E57" w:rsidTr="004D225A">
        <w:trPr>
          <w:trHeight w:val="890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</w:rPr>
              <w:t>Presentation is not well written and contains many writing and spelling errors</w:t>
            </w:r>
          </w:p>
        </w:tc>
        <w:tc>
          <w:tcPr>
            <w:tcW w:w="2701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</w:rPr>
              <w:t>Presentation is satisfactorily written and contains some writing and spelling errors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</w:rPr>
              <w:t>Presentation is well written and does not contain writing and spelling errors</w:t>
            </w:r>
          </w:p>
        </w:tc>
        <w:tc>
          <w:tcPr>
            <w:tcW w:w="1713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Writing and Spelling Errors</w:t>
            </w:r>
          </w:p>
        </w:tc>
      </w:tr>
      <w:tr w:rsidR="00737E57" w:rsidTr="004D225A">
        <w:trPr>
          <w:trHeight w:val="58"/>
        </w:trPr>
        <w:tc>
          <w:tcPr>
            <w:tcW w:w="2784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1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13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</w:tbl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tbl>
      <w:tblPr>
        <w:tblStyle w:val="aff"/>
        <w:bidiVisual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02"/>
        <w:gridCol w:w="2880"/>
        <w:gridCol w:w="2520"/>
        <w:gridCol w:w="1708"/>
      </w:tblGrid>
      <w:tr w:rsidR="00737E57" w:rsidTr="004D225A">
        <w:trPr>
          <w:trHeight w:val="68"/>
        </w:trPr>
        <w:tc>
          <w:tcPr>
            <w:tcW w:w="8302" w:type="dxa"/>
            <w:gridSpan w:val="3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0" w:name="_GoBack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lastRenderedPageBreak/>
              <w:t>Rating Scale</w:t>
            </w:r>
          </w:p>
        </w:tc>
        <w:tc>
          <w:tcPr>
            <w:tcW w:w="1708" w:type="dxa"/>
            <w:vMerge w:val="restart"/>
            <w:shd w:val="clear" w:color="auto" w:fill="F2F2F2"/>
            <w:vAlign w:val="center"/>
          </w:tcPr>
          <w:p w:rsidR="00737E57" w:rsidRDefault="00B51F7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737E57" w:rsidTr="004D225A">
        <w:trPr>
          <w:trHeight w:val="58"/>
        </w:trPr>
        <w:tc>
          <w:tcPr>
            <w:tcW w:w="2902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08" w:type="dxa"/>
            <w:vMerge/>
            <w:shd w:val="clear" w:color="auto" w:fill="F2F2F2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737E57" w:rsidTr="004D225A">
        <w:trPr>
          <w:trHeight w:val="1538"/>
        </w:trPr>
        <w:tc>
          <w:tcPr>
            <w:tcW w:w="2902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Presenter's speech was characterized by ineffective eye contact, reliance on reading the slides, vocal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</w:rPr>
              <w:t>unclarity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</w:rPr>
              <w:t>, improper pace, and ineffective use of intonation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Presenter's speech was characterized by occasional eye contact, repeated reading of slides, vocal clarity, proper pace, but sometimes ineffective use of intonation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Presenter's speech was characterized by effective eye contact, vocal clarity, proper pace, and efficient use of intonation </w:t>
            </w:r>
          </w:p>
        </w:tc>
        <w:tc>
          <w:tcPr>
            <w:tcW w:w="1708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Voice and Communication</w:t>
            </w:r>
          </w:p>
        </w:tc>
      </w:tr>
      <w:tr w:rsidR="00737E57" w:rsidTr="004D225A">
        <w:trPr>
          <w:trHeight w:val="58"/>
        </w:trPr>
        <w:tc>
          <w:tcPr>
            <w:tcW w:w="2902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8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  <w:tr w:rsidR="00737E57" w:rsidTr="004D225A">
        <w:trPr>
          <w:trHeight w:val="917"/>
        </w:trPr>
        <w:tc>
          <w:tcPr>
            <w:tcW w:w="2902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Time was not effectively managed in doing the presentation and the discussions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Time was adequately managed between activities, the presentation, questions, and discussions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 w:rsidR="00737E57" w:rsidRDefault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Time was effectively managed and balanced between activities, the presentation, questions, and discussions </w:t>
            </w:r>
          </w:p>
        </w:tc>
        <w:tc>
          <w:tcPr>
            <w:tcW w:w="1708" w:type="dxa"/>
            <w:shd w:val="clear" w:color="auto" w:fill="DEEBF6"/>
            <w:vAlign w:val="center"/>
          </w:tcPr>
          <w:p w:rsidR="00737E57" w:rsidRDefault="00B51F7D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Activities and Time Management</w:t>
            </w:r>
          </w:p>
        </w:tc>
      </w:tr>
      <w:tr w:rsidR="00737E57" w:rsidTr="004D225A">
        <w:trPr>
          <w:trHeight w:val="58"/>
        </w:trPr>
        <w:tc>
          <w:tcPr>
            <w:tcW w:w="2902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737E57" w:rsidRDefault="0073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8" w:type="dxa"/>
            <w:shd w:val="clear" w:color="auto" w:fill="F2F2F2"/>
            <w:vAlign w:val="center"/>
          </w:tcPr>
          <w:p w:rsidR="00737E57" w:rsidRDefault="00B5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Percentage: …</w:t>
            </w:r>
          </w:p>
        </w:tc>
      </w:tr>
      <w:bookmarkEnd w:id="0"/>
    </w:tbl>
    <w:p w:rsidR="00737E57" w:rsidRDefault="00737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3"/>
        <w:jc w:val="center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:rsidR="00737E57" w:rsidRDefault="00737E57">
      <w:pPr>
        <w:shd w:val="clear" w:color="auto" w:fill="FFFFFF"/>
        <w:bidi/>
        <w:ind w:hanging="1"/>
        <w:jc w:val="center"/>
        <w:rPr>
          <w:rFonts w:ascii="Sakkal Majalla" w:eastAsia="Sakkal Majalla" w:hAnsi="Sakkal Majalla" w:cs="Sakkal Majalla"/>
          <w:b/>
          <w:sz w:val="28"/>
          <w:szCs w:val="28"/>
        </w:rPr>
      </w:pPr>
    </w:p>
    <w:sectPr w:rsidR="00737E57">
      <w:pgSz w:w="11906" w:h="16838"/>
      <w:pgMar w:top="144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57"/>
    <w:rsid w:val="004D225A"/>
    <w:rsid w:val="00737E57"/>
    <w:rsid w:val="00B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FC87D"/>
  <w15:docId w15:val="{4BDCC4D9-1699-445E-BC69-D9B7A541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7">
    <w:name w:val="No Spacing"/>
    <w:uiPriority w:val="1"/>
    <w:qFormat/>
    <w:rsid w:val="00786FF8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1469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46967"/>
    <w:rPr>
      <w:rFonts w:ascii="Consolas" w:hAnsi="Consolas"/>
      <w:sz w:val="20"/>
      <w:szCs w:val="20"/>
    </w:r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ymUrKVCsVpzoOrB9DrW2j+Mzw==">AMUW2mXn4VANGMbpdpvnjRBD4e2e4FeubUIdMiD06yDUlUfDWXN//kWgJ3Onz7hyZNOeBXJRybTvcK+2ePv2hIiFlbPDTanY6/R5/RHQUCsPqmzrSLZ4H9Oe7grjGv2Ae6iGoxsHsOu6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3</cp:revision>
  <dcterms:created xsi:type="dcterms:W3CDTF">2021-12-29T16:32:00Z</dcterms:created>
  <dcterms:modified xsi:type="dcterms:W3CDTF">2022-03-27T08:02:00Z</dcterms:modified>
</cp:coreProperties>
</file>