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F6" w:rsidRDefault="001E58F6" w:rsidP="001E58F6">
      <w:pPr>
        <w:shd w:val="clear" w:color="auto" w:fill="DEEBF6"/>
        <w:bidi/>
        <w:ind w:left="-951" w:hanging="1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bookmarkStart w:id="0" w:name="_GoBack"/>
      <w:bookmarkEnd w:id="0"/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نموذج (2): سلم تقدير العروض التقديميّة الخاصة بالأوراق البحثيّة</w:t>
      </w:r>
    </w:p>
    <w:tbl>
      <w:tblPr>
        <w:bidiVisual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2580"/>
        <w:gridCol w:w="2790"/>
        <w:gridCol w:w="2835"/>
      </w:tblGrid>
      <w:tr w:rsidR="001E58F6" w:rsidTr="00737CE6">
        <w:trPr>
          <w:trHeight w:val="68"/>
        </w:trPr>
        <w:tc>
          <w:tcPr>
            <w:tcW w:w="1725" w:type="dxa"/>
            <w:vMerge w:val="restart"/>
            <w:shd w:val="clear" w:color="auto" w:fill="F2F2F2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المحكّ</w:t>
            </w:r>
          </w:p>
        </w:tc>
        <w:tc>
          <w:tcPr>
            <w:tcW w:w="8205" w:type="dxa"/>
            <w:gridSpan w:val="3"/>
            <w:shd w:val="clear" w:color="auto" w:fill="F2F2F2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1E58F6" w:rsidTr="00737CE6">
        <w:trPr>
          <w:trHeight w:val="58"/>
        </w:trPr>
        <w:tc>
          <w:tcPr>
            <w:tcW w:w="1725" w:type="dxa"/>
            <w:vMerge/>
            <w:shd w:val="clear" w:color="auto" w:fill="F2F2F2"/>
            <w:vAlign w:val="center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D9D9D9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DC098D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عالٍ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1E58F6" w:rsidTr="00737CE6">
        <w:trPr>
          <w:trHeight w:val="1037"/>
        </w:trPr>
        <w:tc>
          <w:tcPr>
            <w:tcW w:w="1725" w:type="dxa"/>
            <w:shd w:val="clear" w:color="auto" w:fill="DEEBF6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التسلسل والترابط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مُترابطة ومُتسلسلة علميًا بدءًا من المقدمة وانتهاءً بالاستنتاجات </w:t>
            </w:r>
          </w:p>
        </w:tc>
        <w:tc>
          <w:tcPr>
            <w:tcW w:w="279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مُترابطة إلى حدٍّ ما ومُتسلسلة علميًا بدءًا من المقدمة وانتهاءً بالاستنتاجات 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غير مُترابطة وغير مُتسلسلة علميًا. </w:t>
            </w:r>
          </w:p>
        </w:tc>
      </w:tr>
      <w:tr w:rsidR="001E58F6" w:rsidTr="00737CE6">
        <w:trPr>
          <w:trHeight w:val="58"/>
        </w:trPr>
        <w:tc>
          <w:tcPr>
            <w:tcW w:w="1725" w:type="dxa"/>
            <w:shd w:val="clear" w:color="auto" w:fill="F2F2F2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8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1E58F6" w:rsidTr="00737CE6">
        <w:trPr>
          <w:trHeight w:val="1548"/>
        </w:trPr>
        <w:tc>
          <w:tcPr>
            <w:tcW w:w="1725" w:type="dxa"/>
            <w:shd w:val="clear" w:color="auto" w:fill="DEEBF6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التوثيق والمراجع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وُثّقت المعلومات في العرض وفي قائمة المراجع وفق تقيّدٍ كُلي ب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أسلوب التوثيق المعتمد في التخصص/ الكلية، كما اتّسمت المراجع بالتنوّع والحداثة العلمية.</w:t>
            </w:r>
          </w:p>
        </w:tc>
        <w:tc>
          <w:tcPr>
            <w:tcW w:w="279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وُثّقت مُعظم المعلومات في العرض وفي قائمة المراجع وفق تقيّد جزئي بأسلوب التوثيق المعتمد في التخصص/ الكلية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، كما اتّسمت مُعظم المراجع بالتنوّع والحداثة العلميّة.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توثّق المعلومات في العرض وفي قائمة المراجع، ولم يتمّ التقيد فيها بأسلوب التوثيق المعتمد في التخصص/ الكلية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، ولم تتّسم المراجع بالتنوّع والحداثة العلميّة</w:t>
            </w:r>
          </w:p>
        </w:tc>
      </w:tr>
      <w:tr w:rsidR="001E58F6" w:rsidTr="00737CE6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8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1E58F6" w:rsidTr="00737CE6">
        <w:trPr>
          <w:trHeight w:val="993"/>
        </w:trPr>
        <w:tc>
          <w:tcPr>
            <w:tcW w:w="1725" w:type="dxa"/>
            <w:shd w:val="clear" w:color="auto" w:fill="DEEBF6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المحتوى العلمي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حُدّد في العرض مجال/سؤال البحث، وعكس فهمًا واستيعابًا مُتقدمًا للمحتوى العلمي والمنهج المستخدم فيه وأهميّته.</w:t>
            </w:r>
          </w:p>
        </w:tc>
        <w:tc>
          <w:tcPr>
            <w:tcW w:w="279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حُدّد العرض مجال/سؤال البحث، وعكس فهمًا واستيعابًا جزئيًّا للمحتوى العلمي وللمنهج المستخدم فيه وأهميّته.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يُحدد العرض مجال/سؤال البحث، ولم يعكس فهمًا واستيعابًا للمحتوى العلمي وللمنهج المستخدم فيه وأهميّته.</w:t>
            </w:r>
          </w:p>
        </w:tc>
      </w:tr>
      <w:tr w:rsidR="001E58F6" w:rsidTr="00737CE6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8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1E58F6" w:rsidTr="00737CE6">
        <w:trPr>
          <w:trHeight w:val="693"/>
        </w:trPr>
        <w:tc>
          <w:tcPr>
            <w:tcW w:w="1725" w:type="dxa"/>
            <w:shd w:val="clear" w:color="auto" w:fill="DEEBF6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الشمولية والتكامل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مُتكاملة وشاملة لجميع جوانب الموضوع. </w:t>
            </w:r>
          </w:p>
        </w:tc>
        <w:tc>
          <w:tcPr>
            <w:tcW w:w="279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الأفكار والمعلومات الواردة في العرض مُتكاملة وشاملة لـمُعظم جوانب الموضوع 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ناقصة بشكلٍ مُخل. </w:t>
            </w:r>
          </w:p>
        </w:tc>
      </w:tr>
      <w:tr w:rsidR="001E58F6" w:rsidTr="00737CE6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8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1E58F6" w:rsidTr="00737CE6">
        <w:trPr>
          <w:trHeight w:val="1260"/>
        </w:trPr>
        <w:tc>
          <w:tcPr>
            <w:tcW w:w="1725" w:type="dxa"/>
            <w:shd w:val="clear" w:color="auto" w:fill="DEEBF6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الاستنتاج والتلخيص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خُتم العرض بتعزيزٍ للنقاط </w:t>
            </w:r>
            <w:r w:rsidRPr="00DC098D">
              <w:rPr>
                <w:rFonts w:ascii="Sakkal Majalla" w:eastAsia="Sakkal Majalla" w:hAnsi="Sakkal Majalla" w:cs="Sakkal Majalla"/>
                <w:rtl/>
              </w:rPr>
              <w:t>الرئيسة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في الورقة العلمية، مع إعادة صياغتها بشموليةٍ وتنظيم تعكس الاستنتاج الصحيح لها.   </w:t>
            </w:r>
          </w:p>
        </w:tc>
        <w:tc>
          <w:tcPr>
            <w:tcW w:w="279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خُتم العرض بتعزيزٍ للنقاط </w:t>
            </w:r>
            <w:r w:rsidRPr="00DC098D">
              <w:rPr>
                <w:rFonts w:ascii="Sakkal Majalla" w:eastAsia="Sakkal Majalla" w:hAnsi="Sakkal Majalla" w:cs="Sakkal Majalla"/>
                <w:rtl/>
              </w:rPr>
              <w:t>الرئيسة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في الورقة العلمية، مع إعادة صياغتها بطريقةٍ غير شاملة إلى حدٍ ما ولا تعكس الاستنتاج الصحيح لها.  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يُختم العرض بتعزيزٍ للنقاط ا</w:t>
            </w:r>
            <w:r w:rsidRPr="00DC098D">
              <w:rPr>
                <w:rFonts w:ascii="Sakkal Majalla" w:eastAsia="Sakkal Majalla" w:hAnsi="Sakkal Majalla" w:cs="Sakkal Majalla"/>
                <w:rtl/>
              </w:rPr>
              <w:t>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في الورقة العلمية أو إعادةٍ لصياغتها بطريقةٍ شاملة. </w:t>
            </w:r>
          </w:p>
        </w:tc>
      </w:tr>
      <w:tr w:rsidR="001E58F6" w:rsidTr="00737CE6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8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1E58F6" w:rsidTr="00737CE6">
        <w:trPr>
          <w:trHeight w:val="970"/>
        </w:trPr>
        <w:tc>
          <w:tcPr>
            <w:tcW w:w="1725" w:type="dxa"/>
            <w:shd w:val="clear" w:color="auto" w:fill="DEEBF6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التدعيم بالدراسات والأمثلة 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دُعّم العرض بدراسات سابقة تدل على العُمق والفَهم الكامل للموضوع، مع وجود أمثلة داعمة ومرتبطة بالموضوع.</w:t>
            </w:r>
          </w:p>
        </w:tc>
        <w:tc>
          <w:tcPr>
            <w:tcW w:w="279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دُعّم العرض ببعض الدراسات السابقة، مع وجود أمثلة مقبولة مرتبطة بالموضوع.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يُدعّم العرض بدراسات سابقة أو أمثلة داعمة.</w:t>
            </w:r>
          </w:p>
        </w:tc>
      </w:tr>
      <w:tr w:rsidR="001E58F6" w:rsidTr="00737CE6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15%</w:t>
            </w:r>
          </w:p>
        </w:tc>
        <w:tc>
          <w:tcPr>
            <w:tcW w:w="258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1E58F6" w:rsidTr="00737CE6">
        <w:trPr>
          <w:trHeight w:val="1343"/>
        </w:trPr>
        <w:tc>
          <w:tcPr>
            <w:tcW w:w="1725" w:type="dxa"/>
            <w:shd w:val="clear" w:color="auto" w:fill="DEEBF6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التواصل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اعتمد المُقَدّم على التواصل البصري بشكلٍ كُلي دون القراءة من العرض، كما تقبّل أسئلة الجمهور وأجاب عليها بدقّةٍ وفهمٍ مع دمجها بالمعرفة.</w:t>
            </w:r>
          </w:p>
        </w:tc>
        <w:tc>
          <w:tcPr>
            <w:tcW w:w="2790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اعتمد المُقَدّم على التواصل البصري بشكلٍ جزئي مع القراءة من العرض، كما تقبّل أسئلة الجمهور وأجاب عليها بدقّةٍ وفهمٍ إلى حدٍّ ما مع دمجها سطحيًّا بالمعرفة. 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يعتمد المُقَدّم على التواصل البصري واستعان بالقراءة من العرض بشكلٍ كُلّي، كما لم يتقبّل أسئلة الجمهور ولمّ يجب عليها بدقّةٍ وفهمٍ مع دمجها بالمعرفة.</w:t>
            </w:r>
          </w:p>
        </w:tc>
      </w:tr>
      <w:tr w:rsidR="001E58F6" w:rsidTr="00737CE6">
        <w:trPr>
          <w:trHeight w:val="50"/>
        </w:trPr>
        <w:tc>
          <w:tcPr>
            <w:tcW w:w="1725" w:type="dxa"/>
            <w:shd w:val="clear" w:color="auto" w:fill="F2F2F2"/>
            <w:vAlign w:val="center"/>
          </w:tcPr>
          <w:p w:rsidR="001E58F6" w:rsidRDefault="001E58F6" w:rsidP="00660195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580" w:type="dxa"/>
            <w:vMerge/>
            <w:shd w:val="clear" w:color="auto" w:fill="FFFFFF"/>
            <w:vAlign w:val="center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1E58F6" w:rsidRDefault="001E58F6" w:rsidP="0066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</w:tbl>
    <w:p w:rsidR="001E58F6" w:rsidRDefault="001E58F6" w:rsidP="001E58F6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63"/>
        <w:jc w:val="both"/>
        <w:rPr>
          <w:rFonts w:ascii="Sakkal Majalla" w:eastAsia="Sakkal Majalla" w:hAnsi="Sakkal Majalla" w:cs="Sakkal Majalla"/>
          <w:color w:val="000000"/>
          <w:sz w:val="28"/>
          <w:szCs w:val="28"/>
        </w:rPr>
      </w:pPr>
    </w:p>
    <w:p w:rsidR="001E58F6" w:rsidRDefault="001E58F6" w:rsidP="001E58F6">
      <w:pPr>
        <w:bidi/>
        <w:rPr>
          <w:rFonts w:ascii="Sakkal Majalla" w:eastAsia="Sakkal Majalla" w:hAnsi="Sakkal Majalla" w:cs="Sakkal Majalla"/>
          <w:color w:val="2F5496"/>
          <w:sz w:val="32"/>
          <w:szCs w:val="32"/>
          <w:rtl/>
        </w:rPr>
      </w:pPr>
      <w:r>
        <w:rPr>
          <w:rFonts w:ascii="Sakkal Majalla" w:eastAsia="Sakkal Majalla" w:hAnsi="Sakkal Majalla" w:cs="Sakkal Majalla"/>
          <w:rtl/>
        </w:rPr>
        <w:t xml:space="preserve">* ملاحظة: النسب المحددة في النماذج هي نسب مقترحة ويمكن لعضو هيئة التدريس تعديلها وفقا لأهداف المقرر </w:t>
      </w:r>
    </w:p>
    <w:sectPr w:rsidR="001E58F6" w:rsidSect="001E58F6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9C"/>
    <w:rsid w:val="001D460A"/>
    <w:rsid w:val="001E58F6"/>
    <w:rsid w:val="003830C0"/>
    <w:rsid w:val="00465D9C"/>
    <w:rsid w:val="007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630F3"/>
  <w15:chartTrackingRefBased/>
  <w15:docId w15:val="{338C98BE-AFE6-4E64-BA93-84A901F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F6"/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3</cp:revision>
  <dcterms:created xsi:type="dcterms:W3CDTF">2022-03-07T07:55:00Z</dcterms:created>
  <dcterms:modified xsi:type="dcterms:W3CDTF">2022-03-27T07:22:00Z</dcterms:modified>
</cp:coreProperties>
</file>